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建筑施工特种作业人员职业资格认定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（办事指南）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一、建筑施工特种作业人员职业资格认定（新取证）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2985"/>
        <w:gridCol w:w="2289"/>
        <w:gridCol w:w="1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11650000010183533R2000117009000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10（工作日）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1.年满18周岁且符合相关工种规定的年龄要求；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2.经医院体检合格且无妨碍从事相应特种作业的疾病和生理缺陷；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3.初中及以上学历；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4.符合相应特种作业需要的其他条件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1.中华人民共和国居民身份证；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2.学历证书（初中以上学历证明）；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3.体检合格报告；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4.培训合格证明。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二、建筑施工特种作业人员职业资格认定（证书延续）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2972"/>
        <w:gridCol w:w="2279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17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11650000010183533R2000117009000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17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17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17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17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04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7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7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2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.受聘于建设工程企业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符合相关工种规定的年龄要求；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.具有有效期内的建筑施工特种作业人员操作证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.继续教育成绩合格；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5.证书延期是从证书有效期前三个月开始办理，截止到证书有效期当天。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1.中华人民共和国居民身份证；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2.体检合格证明；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3.年度安全教育培训证明或继续教育合格证明；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4.用人单位出具的特种作业人员管理档案记录；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5.考核发证机关规定提交的其他资料。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三、建筑施工特种作业人员职业资格认定（证书注销）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2965"/>
        <w:gridCol w:w="2274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155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11650000010183533R2000117009000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155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155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155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155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4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7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.具有建筑施工特种作业人员操作证。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1.中华人民共和国居民身份证；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2.建筑施工特种作业人员操作证。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四、建筑施工特种作业人员职业资格认定（持证人姓名变更）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926"/>
        <w:gridCol w:w="2244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11650000010183533R2000117009000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0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.持证人姓名、身份证号码变更；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2.需提供户籍所在地开具的公民身份证更正证明；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3.具有有效期内的建筑施工特种作业人员操作证。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1.中华人民共和国居民身份证；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2.户籍所在地开具的公民身份证更正证明；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3.建筑施工特种作业人员操作证。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DA5NDg5NDU4MDE1NmNhNWI2MDcyYTVlNjZlMjEifQ=="/>
  </w:docVars>
  <w:rsids>
    <w:rsidRoot w:val="1CE523A1"/>
    <w:rsid w:val="018F0999"/>
    <w:rsid w:val="04333FF8"/>
    <w:rsid w:val="0B416C60"/>
    <w:rsid w:val="0DF03141"/>
    <w:rsid w:val="109870ED"/>
    <w:rsid w:val="1AE8745B"/>
    <w:rsid w:val="1CA6605F"/>
    <w:rsid w:val="1CE523A1"/>
    <w:rsid w:val="21456CA6"/>
    <w:rsid w:val="214862DD"/>
    <w:rsid w:val="2BFB8BA0"/>
    <w:rsid w:val="3528114A"/>
    <w:rsid w:val="357C5F9B"/>
    <w:rsid w:val="35EA3BFF"/>
    <w:rsid w:val="487823F9"/>
    <w:rsid w:val="4AD7744D"/>
    <w:rsid w:val="4E9774ED"/>
    <w:rsid w:val="5AA41E62"/>
    <w:rsid w:val="5BCD17B1"/>
    <w:rsid w:val="5F73814B"/>
    <w:rsid w:val="649C65A4"/>
    <w:rsid w:val="672E49B4"/>
    <w:rsid w:val="67EC296B"/>
    <w:rsid w:val="686343C5"/>
    <w:rsid w:val="69F41378"/>
    <w:rsid w:val="72C85851"/>
    <w:rsid w:val="73E563FC"/>
    <w:rsid w:val="7B7B4077"/>
    <w:rsid w:val="7D3C5A67"/>
    <w:rsid w:val="9EBFDC4C"/>
    <w:rsid w:val="F7FED131"/>
    <w:rsid w:val="FABFB236"/>
    <w:rsid w:val="FFF77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1732</Words>
  <Characters>2098</Characters>
  <Lines>0</Lines>
  <Paragraphs>0</Paragraphs>
  <TotalTime>0</TotalTime>
  <ScaleCrop>false</ScaleCrop>
  <LinksUpToDate>false</LinksUpToDate>
  <CharactersWithSpaces>2164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2023-07-27T17:14:00Z</dcterms:created>
  <dc:creator>Administrator</dc:creator>
  <cp:lastModifiedBy>greatwall</cp:lastModifiedBy>
  <dcterms:modified xsi:type="dcterms:W3CDTF">2023-11-29T12:29:00Z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61114A35C2294C90B28B1A323FDA9166_12</vt:lpwstr>
  </property>
</Properties>
</file>